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7"/>
        <w:spacing w:before="56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附件1</w:t>
      </w:r>
    </w:p>
    <w:p>
      <w:pPr>
        <w:ind w:left="3479"/>
        <w:spacing w:before="86" w:line="19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洋河新区公开招聘政务辅助人员岗位简介表</w:t>
      </w:r>
    </w:p>
    <w:tbl>
      <w:tblPr>
        <w:tblStyle w:val="2"/>
        <w:tblW w:w="1523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38"/>
        <w:gridCol w:w="659"/>
        <w:gridCol w:w="1559"/>
        <w:gridCol w:w="2503"/>
        <w:gridCol w:w="674"/>
        <w:gridCol w:w="614"/>
        <w:gridCol w:w="1304"/>
        <w:gridCol w:w="2309"/>
        <w:gridCol w:w="2278"/>
        <w:gridCol w:w="894"/>
      </w:tblGrid>
      <w:tr>
        <w:trPr>
          <w:trHeight w:val="681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2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7" w:firstLine="1"/>
              <w:spacing w:before="92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码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23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位名称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2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位简介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81" w:hanging="25"/>
              <w:spacing w:before="92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比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例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" w:right="49"/>
              <w:spacing w:before="92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人数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23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历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8"/>
              <w:spacing w:before="2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业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2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其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他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3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注</w:t>
            </w:r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区党政办公室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01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事会务服务工作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50" w:firstLine="20"/>
              <w:spacing w:before="4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中文文秘类、公共管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 w:right="17"/>
              <w:spacing w:before="4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得相应学位，适合女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性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新区组织宣传统战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部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02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事综合文字工作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9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50" w:firstLine="20"/>
              <w:spacing w:before="4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中文文秘类、社会政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、公共管理类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新区综合行政执法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03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事综合文字工作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中文文秘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5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新区综合行政执法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04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事辅助执法工作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7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新区综合行政执法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05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事辅助执法工作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食品工程类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新区综合行政执法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06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事辅助执法工作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7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械工程类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5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新区综合行政执法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07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事辅助执法工作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6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专及以上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不限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16"/>
              <w:spacing w:before="4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本科及以上学历须取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相应学位，室外工作，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适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合男性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0" w:right="99" w:hanging="996"/>
              <w:spacing w:before="4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新区政务服务管理办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室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08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事政务窗口服务工作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7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专及以上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文文秘类、法律类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16"/>
              <w:spacing w:before="4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本科及以上学历须取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相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应学位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0" w:right="99" w:hanging="99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新区政务服务管理办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室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09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事政务窗口服务工作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7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专及以上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7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筑工程类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1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本科及以上学历须取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相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应学位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0" w:right="99" w:hanging="99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新区政务服务管理办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室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事政务窗口服务工作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8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专及以上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8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算机类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1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本科及以上学历须取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相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应学位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0" w:right="99" w:hanging="99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新区政务服务管理办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室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事政务窗口服务工作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20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8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专及以上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8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不限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16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本科及以上学历须取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相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应学位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12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区资规分局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2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事国土规划工作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4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4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2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文文秘类、法律类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2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区消防救援大队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事基层消防工作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 w:right="88" w:hanging="3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法律类、建筑工程类、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安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全生产类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17" w:firstLine="1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得相应学位，室外工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，适合男性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8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区社会事业局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27" w:firstLine="1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从事劳动保障监察辅助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律类、公共管理类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区经济发展局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4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2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事基层统计工作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4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5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2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计类、经济类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2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取得相应学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新区旅游交通建设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事市政交通工作工作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交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通工程类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17" w:firstLine="1"/>
              <w:spacing w:before="4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得相应学位，室外工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，适合男性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新区旅游交通建设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局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0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务辅助人员</w:t>
            </w:r>
          </w:p>
        </w:tc>
        <w:tc>
          <w:tcPr>
            <w:tcW w:w="2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27" w:hanging="2"/>
              <w:spacing w:before="4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从事建设工程质量安全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管工作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0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本科及以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</w:p>
        </w:tc>
        <w:tc>
          <w:tcPr>
            <w:tcW w:w="2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8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筑工程类</w:t>
            </w:r>
          </w:p>
        </w:tc>
        <w:tc>
          <w:tcPr>
            <w:tcW w:w="2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17" w:firstLine="1"/>
              <w:spacing w:before="4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得相应学位，室外工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，适合男性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393" w:right="803" w:bottom="0" w:left="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2023-05-19T09:01:33Z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2023-05-19T09:01:49</vt:filetime>
  </op:property>
</op:Properties>
</file>